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72"/>
          <w:rtl w:val="0"/>
        </w:rPr>
        <w:t xml:space="preserve">ACOUSTIC STEEL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3581400"/>
            <wp:effectExtent b="0" l="0" r="0" t="0"/>
            <wp:docPr descr="unnamed-6.jpg" id="1" name="image02.jpg"/>
            <a:graphic>
              <a:graphicData uri="http://schemas.openxmlformats.org/drawingml/2006/picture">
                <pic:pic>
                  <pic:nvPicPr>
                    <pic:cNvPr descr="unnamed-6.jpg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rtl w:val="0"/>
        </w:rPr>
        <w:t xml:space="preserve">Acoustic Steel is</w:t>
      </w:r>
      <w:r w:rsidDel="00000000" w:rsidR="00000000" w:rsidRPr="00000000">
        <w:rPr>
          <w:rFonts w:ascii="Trebuchet MS" w:cs="Trebuchet MS" w:eastAsia="Trebuchet MS" w:hAnsi="Trebuchet MS"/>
          <w:b w:val="1"/>
          <w:color w:val="275d90"/>
          <w:sz w:val="28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rtl w:val="0"/>
        </w:rPr>
        <w:t xml:space="preserve">a four member acoustic steel band.  The musicians are Carol Taylor on first pan (melody);  Cheryl Dietrich on double seconds (harmony); Rob Hartung on cello (bass), and Dick Smith, arranger, percussionist and vocalist.  The band started playing together seven years ago and play a diverse selection of songs suited to the unique sound of the pan and rhythms of the Caribbean.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rtl w:val="0"/>
        </w:rPr>
        <w:t xml:space="preserve">Events at which the band has been invited to play include Community Festivals, Charitable Fundraising Events, Weddings, private parties and Corporate functions.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3148013" cy="1912014"/>
            <wp:effectExtent b="0" l="0" r="0" t="0"/>
            <wp:wrapSquare wrapText="bothSides" distB="114300" distT="114300" distL="114300" distR="114300"/>
            <wp:docPr descr="ACOUSTIC STEEL.jpg" id="2" name="image03.jpg"/>
            <a:graphic>
              <a:graphicData uri="http://schemas.openxmlformats.org/drawingml/2006/picture">
                <pic:pic>
                  <pic:nvPicPr>
                    <pic:cNvPr descr="ACOUSTIC STEEL.jpg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19120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jpg"/><Relationship Id="rId5" Type="http://schemas.openxmlformats.org/officeDocument/2006/relationships/image" Target="media/image02.jpg"/></Relationships>
</file>